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C5" w:rsidRDefault="00C847C5"/>
    <w:p w:rsidR="00C847C5" w:rsidRDefault="00FC12CA">
      <w:pPr>
        <w:pStyle w:val="Titre2Composanteouservice"/>
        <w:rPr>
          <w:color w:val="00B8AD"/>
        </w:rPr>
      </w:pPr>
      <w:r>
        <w:rPr>
          <w:color w:val="00B8AD"/>
        </w:rPr>
        <w:t xml:space="preserve">INSPÉ </w:t>
      </w:r>
      <w:r w:rsidRPr="00FC12CA">
        <w:rPr>
          <w:color w:val="00B8AD"/>
        </w:rPr>
        <w:t>de l'Académie de Strasbourg</w:t>
      </w:r>
    </w:p>
    <w:p w:rsidR="00060BD6" w:rsidRDefault="00060BD6" w:rsidP="00060BD6">
      <w:pPr>
        <w:pStyle w:val="Titre3Btiment"/>
      </w:pPr>
    </w:p>
    <w:p w:rsidR="00060BD6" w:rsidRPr="00060BD6" w:rsidRDefault="00060BD6" w:rsidP="00060BD6">
      <w:pPr>
        <w:pStyle w:val="Titre3Btiment"/>
      </w:pPr>
      <w:r>
        <w:t>Site de Colmar</w:t>
      </w:r>
    </w:p>
    <w:p w:rsidR="00060BD6" w:rsidRDefault="00060BD6" w:rsidP="00060BD6">
      <w:pPr>
        <w:pStyle w:val="Titre3Btiment"/>
      </w:pPr>
      <w:r>
        <w:t xml:space="preserve">12 rue </w:t>
      </w:r>
      <w:proofErr w:type="spellStart"/>
      <w:r>
        <w:t>Messimy</w:t>
      </w:r>
      <w:proofErr w:type="spellEnd"/>
    </w:p>
    <w:p w:rsidR="00060BD6" w:rsidRPr="00060BD6" w:rsidRDefault="00060BD6" w:rsidP="00060BD6">
      <w:pPr>
        <w:pStyle w:val="Titre3Btiment"/>
      </w:pPr>
      <w:r>
        <w:t>68000 COLMAR</w:t>
      </w:r>
    </w:p>
    <w:p w:rsidR="00060BD6" w:rsidRDefault="00060BD6" w:rsidP="00060BD6"/>
    <w:p w:rsidR="00060BD6" w:rsidRDefault="00060BD6" w:rsidP="00060BD6"/>
    <w:p w:rsidR="00060BD6" w:rsidRDefault="00060BD6">
      <w:pPr>
        <w:rPr>
          <w:b/>
          <w:color w:val="404040"/>
        </w:rPr>
      </w:pPr>
      <w:r w:rsidRPr="00060BD6">
        <w:rPr>
          <w:b/>
          <w:color w:val="404040"/>
        </w:rPr>
        <w:t>Conférence sur les formations</w:t>
      </w:r>
    </w:p>
    <w:p w:rsidR="00C847C5" w:rsidRDefault="00060BD6">
      <w:r>
        <w:rPr>
          <w:rStyle w:val="Heure"/>
        </w:rPr>
        <w:t>10h00</w:t>
      </w:r>
      <w:r w:rsidR="00FC12CA">
        <w:t xml:space="preserve"> | </w:t>
      </w:r>
      <w:r>
        <w:rPr>
          <w:rStyle w:val="Lieu"/>
        </w:rPr>
        <w:t>Amphi</w:t>
      </w:r>
    </w:p>
    <w:p w:rsidR="00C847C5" w:rsidRDefault="00060BD6">
      <w:r>
        <w:t xml:space="preserve">Présentation de nos formations par </w:t>
      </w:r>
      <w:r w:rsidRPr="00060BD6">
        <w:t>Éric Tisserand et Thierry Rohmer</w:t>
      </w:r>
    </w:p>
    <w:p w:rsidR="00060BD6" w:rsidRDefault="00060BD6"/>
    <w:p w:rsidR="00060BD6" w:rsidRDefault="00060BD6">
      <w:pPr>
        <w:rPr>
          <w:b/>
          <w:color w:val="404040"/>
        </w:rPr>
      </w:pPr>
      <w:r w:rsidRPr="00060BD6">
        <w:rPr>
          <w:b/>
          <w:color w:val="404040"/>
        </w:rPr>
        <w:t>Échanges avec des personnels et des étudiants de l’INSPÉ</w:t>
      </w:r>
    </w:p>
    <w:p w:rsidR="00C847C5" w:rsidRDefault="00060BD6" w:rsidP="00060BD6">
      <w:r>
        <w:rPr>
          <w:rStyle w:val="Heure"/>
        </w:rPr>
        <w:t>De 9h00 à 13h00</w:t>
      </w:r>
    </w:p>
    <w:p w:rsidR="00C847C5" w:rsidRDefault="00C847C5"/>
    <w:p w:rsidR="00060BD6" w:rsidRDefault="00060BD6" w:rsidP="00060BD6">
      <w:pPr>
        <w:rPr>
          <w:b/>
          <w:color w:val="404040"/>
        </w:rPr>
      </w:pPr>
      <w:r w:rsidRPr="00060BD6">
        <w:rPr>
          <w:b/>
          <w:color w:val="404040"/>
        </w:rPr>
        <w:t>Visites et animations</w:t>
      </w:r>
    </w:p>
    <w:p w:rsidR="00060BD6" w:rsidRDefault="00060BD6" w:rsidP="00060BD6">
      <w:r>
        <w:rPr>
          <w:rStyle w:val="Heure"/>
        </w:rPr>
        <w:t>De 9h00 à 13h00</w:t>
      </w:r>
    </w:p>
    <w:p w:rsidR="00060BD6" w:rsidRDefault="00060BD6" w:rsidP="00060BD6">
      <w:r>
        <w:t xml:space="preserve">Visite de la bibliothèque Éducation et Enseignement | </w:t>
      </w:r>
      <w:r w:rsidRPr="00060BD6">
        <w:rPr>
          <w:rStyle w:val="Lieu"/>
        </w:rPr>
        <w:t>Aile Joffre</w:t>
      </w:r>
    </w:p>
    <w:p w:rsidR="00060BD6" w:rsidRDefault="00060BD6" w:rsidP="00060BD6">
      <w:r>
        <w:t xml:space="preserve">Présentation d’activités scientifiques | </w:t>
      </w:r>
      <w:r w:rsidRPr="00060BD6">
        <w:rPr>
          <w:rStyle w:val="Lieu"/>
        </w:rPr>
        <w:t>Salle de sciences</w:t>
      </w:r>
    </w:p>
    <w:p w:rsidR="00060BD6" w:rsidRDefault="00060BD6" w:rsidP="00060BD6">
      <w:r>
        <w:t xml:space="preserve">Atelier de peinture, histoire des arts, projection de </w:t>
      </w:r>
      <w:proofErr w:type="spellStart"/>
      <w:r>
        <w:t>padlet</w:t>
      </w:r>
      <w:proofErr w:type="spellEnd"/>
      <w:r>
        <w:t xml:space="preserve"> | </w:t>
      </w:r>
      <w:r w:rsidRPr="00060BD6">
        <w:rPr>
          <w:rStyle w:val="Lieu"/>
        </w:rPr>
        <w:t>Salle d’arts visuels</w:t>
      </w:r>
    </w:p>
    <w:p w:rsidR="00060BD6" w:rsidRDefault="00060BD6" w:rsidP="00060BD6">
      <w:r>
        <w:t xml:space="preserve">Jeux mathématiques | </w:t>
      </w:r>
      <w:r w:rsidRPr="00060BD6">
        <w:rPr>
          <w:rStyle w:val="Lieu"/>
        </w:rPr>
        <w:t>Salle 004</w:t>
      </w:r>
    </w:p>
    <w:p w:rsidR="00060BD6" w:rsidRDefault="00060BD6" w:rsidP="00060BD6">
      <w:r>
        <w:t xml:space="preserve">Présentation de jeux réalisés par des </w:t>
      </w:r>
      <w:proofErr w:type="spellStart"/>
      <w:r>
        <w:t>étudiant.</w:t>
      </w:r>
      <w:proofErr w:type="gramStart"/>
      <w:r>
        <w:t>e.s</w:t>
      </w:r>
      <w:proofErr w:type="spellEnd"/>
      <w:proofErr w:type="gramEnd"/>
      <w:r>
        <w:t xml:space="preserve"> | </w:t>
      </w:r>
      <w:r w:rsidRPr="00060BD6">
        <w:rPr>
          <w:rStyle w:val="Lieu"/>
        </w:rPr>
        <w:t>Salle 012</w:t>
      </w:r>
    </w:p>
    <w:p w:rsidR="00060BD6" w:rsidRDefault="00060BD6"/>
    <w:p w:rsidR="000976C2" w:rsidRDefault="000976C2"/>
    <w:p w:rsidR="000976C2" w:rsidRDefault="000976C2">
      <w:bookmarkStart w:id="0" w:name="_GoBack"/>
      <w:r>
        <w:t xml:space="preserve">Informations plus précises sur notre site internet : </w:t>
      </w:r>
      <w:hyperlink r:id="rId7" w:history="1">
        <w:r w:rsidRPr="00FB4931">
          <w:rPr>
            <w:rStyle w:val="Lienhypertexte"/>
          </w:rPr>
          <w:t>https://www.unistra.fr/</w:t>
        </w:r>
      </w:hyperlink>
    </w:p>
    <w:bookmarkEnd w:id="0"/>
    <w:p w:rsidR="000976C2" w:rsidRDefault="000976C2"/>
    <w:sectPr w:rsidR="000976C2">
      <w:headerReference w:type="default" r:id="rId8"/>
      <w:footerReference w:type="default" r:id="rId9"/>
      <w:pgSz w:w="11906" w:h="16838"/>
      <w:pgMar w:top="1134" w:right="1134" w:bottom="1134" w:left="1134" w:header="709" w:footer="811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ohanne Henner" w:date="2023-01-18T10:17:12Z" w:initials="JH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COMMENTAIRE GENERAL :</w:t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Pour supprimer les commentaires de ce document, aller dans l’onglet « Révision », puis dans le pavé « Suivi », et sélectionner « Aucune marque » dans le menu déroulant.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3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7" w16cid:durableId="05CB481E"/>
  <w16cid:commentId w16cid:paraId="0000000B" w16cid:durableId="72EFF99E"/>
  <w16cid:commentId w16cid:paraId="0000000E" w16cid:durableId="77041429"/>
  <w16cid:commentId w16cid:paraId="00000011" w16cid:durableId="70EAE4AA"/>
  <w16cid:commentId w16cid:paraId="00000014" w16cid:durableId="7660A9E8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726D8F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C5" w:rsidRDefault="00FC12CA">
      <w:r>
        <w:separator/>
      </w:r>
    </w:p>
  </w:endnote>
  <w:endnote w:type="continuationSeparator" w:id="0">
    <w:p w:rsidR="00C847C5" w:rsidRDefault="00FC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A">
    <w:altName w:val="Unistra A"/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Unistra D">
    <w:panose1 w:val="02000503030000020000"/>
    <w:charset w:val="00"/>
    <w:family w:val="auto"/>
    <w:pitch w:val="variable"/>
    <w:sig w:usb0="A00000AF" w:usb1="50006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C5" w:rsidRDefault="00FC12C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524288" behindDoc="1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-2308859</wp:posOffset>
              </wp:positionV>
              <wp:extent cx="356870" cy="2136775"/>
              <wp:effectExtent l="0" t="0" r="0" b="0"/>
              <wp:wrapTight wrapText="bothSides">
                <wp:wrapPolygon edited="1">
                  <wp:start x="-150" y="0"/>
                  <wp:lineTo x="-150" y="20463"/>
                  <wp:lineTo x="21600" y="20463"/>
                  <wp:lineTo x="21600" y="0"/>
                  <wp:lineTo x="-150" y="0"/>
                </wp:wrapPolygon>
              </wp:wrapTight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6870" cy="213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847C5" w:rsidRDefault="00FC12CA">
                          <w:pPr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Université de </w:t>
                          </w: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Strasbourg  -</w:t>
                          </w:r>
                          <w:proofErr w:type="gramEnd"/>
                          <w:r>
                            <w:rPr>
                              <w:color w:val="000000"/>
                              <w:sz w:val="18"/>
                            </w:rPr>
                            <w:t xml:space="preserve">   Janvier 2024</w:t>
                          </w:r>
                        </w:p>
                        <w:p w:rsidR="00C847C5" w:rsidRDefault="00C847C5">
                          <w:pPr>
                            <w:rPr>
                              <w:color w:val="000000"/>
                              <w:sz w:val="18"/>
                            </w:rPr>
                          </w:pPr>
                        </w:p>
                        <w:p w:rsidR="00C847C5" w:rsidRDefault="00C847C5">
                          <w:pPr>
                            <w:rPr>
                              <w:color w:val="000000"/>
                              <w:sz w:val="18"/>
                            </w:rPr>
                          </w:pPr>
                        </w:p>
                        <w:p w:rsidR="00C847C5" w:rsidRDefault="00C847C5"/>
                      </w:txbxContent>
                    </wps:txbx>
                    <wps:bodyPr vert="vert270" wrap="square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495pt;margin-top:-181.8pt;width:28.1pt;height:168.25pt;z-index:-5027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-150 6 -150 20469 21600 20469 21600 6 -150 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" stroked="f">
              <v:textbox style="layout-flow:vertical;mso-layout-flow-alt:bottom-to-top">
                <w:txbxContent>
                  <w:p w14:paraId="458EDAE2" w14:textId="77777777" w:rsidR="00C847C5" w:rsidRDefault="00FC12CA">
                    <w:pPr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Université de Strasbourg  -   Janvier 2024</w:t>
                    </w:r>
                  </w:p>
                  <w:p w14:paraId="146FDF3B" w14:textId="77777777" w:rsidR="00C847C5" w:rsidRDefault="00C847C5">
                    <w:pPr>
                      <w:rPr>
                        <w:color w:val="000000"/>
                        <w:sz w:val="18"/>
                      </w:rPr>
                    </w:pPr>
                  </w:p>
                  <w:p w14:paraId="22D386B8" w14:textId="77777777" w:rsidR="00C847C5" w:rsidRDefault="00C847C5">
                    <w:pPr>
                      <w:rPr>
                        <w:color w:val="000000"/>
                        <w:sz w:val="18"/>
                      </w:rPr>
                    </w:pPr>
                  </w:p>
                  <w:p w14:paraId="27E401BC" w14:textId="77777777" w:rsidR="00C847C5" w:rsidRDefault="00C847C5"/>
                </w:txbxContent>
              </v:textbox>
              <w10:wrap type="tight"/>
            </v:shape>
          </w:pict>
        </mc:Fallback>
      </mc:AlternateContent>
    </w:r>
    <w:r>
      <w:tab/>
    </w:r>
    <w:r>
      <w:tab/>
    </w:r>
    <w:r>
      <w:rPr>
        <w:sz w:val="22"/>
      </w:rPr>
      <w:tab/>
    </w:r>
    <w:r>
      <w:rPr>
        <w:sz w:val="18"/>
      </w:rPr>
      <w:fldChar w:fldCharType="begin"/>
    </w:r>
    <w:r>
      <w:rPr>
        <w:sz w:val="18"/>
      </w:rPr>
      <w:instrText>PAGE   \* MERGEFORMAT</w:instrText>
    </w:r>
    <w:r>
      <w:rPr>
        <w:sz w:val="18"/>
      </w:rPr>
      <w:fldChar w:fldCharType="separate"/>
    </w:r>
    <w:r w:rsidR="000976C2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976C2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C5" w:rsidRDefault="00FC12CA">
      <w:r>
        <w:separator/>
      </w:r>
    </w:p>
  </w:footnote>
  <w:footnote w:type="continuationSeparator" w:id="0">
    <w:p w:rsidR="00C847C5" w:rsidRDefault="00FC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C5" w:rsidRDefault="00FC12CA">
    <w:pPr>
      <w:jc w:val="both"/>
      <w:rPr>
        <w:rFonts w:ascii="Unistra A" w:hAnsi="Unistra A"/>
        <w:b/>
        <w:color w:val="00B8AD"/>
        <w:sz w:val="96"/>
        <w:szCs w:val="96"/>
      </w:rPr>
    </w:pPr>
    <w:r>
      <w:rPr>
        <w:noProof/>
        <w:color w:val="00B8AD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margin">
            <wp:posOffset>3726815</wp:posOffset>
          </wp:positionH>
          <wp:positionV relativeFrom="margin">
            <wp:posOffset>-1316354</wp:posOffset>
          </wp:positionV>
          <wp:extent cx="2392045" cy="894715"/>
          <wp:effectExtent l="0" t="0" r="0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35706" r="33490"/>
                  <a:stretch/>
                </pic:blipFill>
                <pic:spPr bwMode="auto">
                  <a:xfrm>
                    <a:off x="0" y="0"/>
                    <a:ext cx="239204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Unistra D" w:hAnsi="Unistra D"/>
        <w:b/>
        <w:color w:val="0070C0"/>
        <w:sz w:val="96"/>
        <w:szCs w:val="96"/>
      </w:rPr>
      <w:t>Portes ouvertes</w:t>
    </w:r>
    <w:r>
      <w:rPr>
        <w:color w:val="00B8AD"/>
        <w:sz w:val="96"/>
        <w:szCs w:val="96"/>
      </w:rPr>
      <w:t xml:space="preserve"> </w:t>
    </w:r>
  </w:p>
  <w:p w:rsidR="00C847C5" w:rsidRDefault="00FC12CA">
    <w:pPr>
      <w:pStyle w:val="Titre1Programme"/>
      <w:rPr>
        <w:color w:val="00B050"/>
      </w:rPr>
    </w:pPr>
    <w:r>
      <w:rPr>
        <w:color w:val="00B050"/>
      </w:rPr>
      <w:t>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D81"/>
    <w:multiLevelType w:val="hybridMultilevel"/>
    <w:tmpl w:val="A612A6BE"/>
    <w:lvl w:ilvl="0" w:tplc="3B26AFF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97B6BC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6221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5A2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20FD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1E64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D2DA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62C6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80F6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0B61D1A"/>
    <w:multiLevelType w:val="hybridMultilevel"/>
    <w:tmpl w:val="3794BAB6"/>
    <w:lvl w:ilvl="0" w:tplc="74AEC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0C95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100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F0AB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1066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7838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EE98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128C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8486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9F1486E"/>
    <w:multiLevelType w:val="hybridMultilevel"/>
    <w:tmpl w:val="F300F386"/>
    <w:lvl w:ilvl="0" w:tplc="E7C6268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775203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CA84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2C82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F890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705A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ACAC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7EC6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7AC8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B0C20B3"/>
    <w:multiLevelType w:val="hybridMultilevel"/>
    <w:tmpl w:val="702A9CB8"/>
    <w:lvl w:ilvl="0" w:tplc="DA36D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0FA64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1C83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688D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4EF0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ECDC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C4EE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6002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3E0A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DAE1D34"/>
    <w:multiLevelType w:val="hybridMultilevel"/>
    <w:tmpl w:val="32B0E96A"/>
    <w:lvl w:ilvl="0" w:tplc="2750A06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FACC24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B4CB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EAEE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F2F5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D883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82C4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D647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9CE5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4C474F0"/>
    <w:multiLevelType w:val="hybridMultilevel"/>
    <w:tmpl w:val="DDA6C130"/>
    <w:lvl w:ilvl="0" w:tplc="D798603A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 w:tplc="2264A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C0401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6684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58A7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C8C1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7016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86F5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5D61C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A501A22"/>
    <w:multiLevelType w:val="hybridMultilevel"/>
    <w:tmpl w:val="7D5CC7CC"/>
    <w:lvl w:ilvl="0" w:tplc="5A78302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B3A82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D858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D220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D49F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E490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764E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423A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8413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0C77DC1"/>
    <w:multiLevelType w:val="hybridMultilevel"/>
    <w:tmpl w:val="653C271C"/>
    <w:lvl w:ilvl="0" w:tplc="C292168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0CE19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CCAA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5295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CA1F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9A7D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1ED6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FEAA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E0EF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A2F66CD"/>
    <w:multiLevelType w:val="hybridMultilevel"/>
    <w:tmpl w:val="1C322DF0"/>
    <w:lvl w:ilvl="0" w:tplc="DF1E2C8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1D90A4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EC51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325E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CC72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2C8A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947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50C6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1047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AB43705"/>
    <w:multiLevelType w:val="hybridMultilevel"/>
    <w:tmpl w:val="D6A2ABDC"/>
    <w:lvl w:ilvl="0" w:tplc="B716718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28521E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F08F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9E63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6EC5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6EB5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2CE2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683A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9075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E82416D"/>
    <w:multiLevelType w:val="hybridMultilevel"/>
    <w:tmpl w:val="774E5CFE"/>
    <w:lvl w:ilvl="0" w:tplc="10725D7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219015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9006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8EB3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4CE1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C661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F6F1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2A54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8E9A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B2B78E3"/>
    <w:multiLevelType w:val="hybridMultilevel"/>
    <w:tmpl w:val="DEA60B64"/>
    <w:lvl w:ilvl="0" w:tplc="814E1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/>
      </w:rPr>
    </w:lvl>
    <w:lvl w:ilvl="1" w:tplc="BFCA5E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BA6FA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9479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F609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5DE05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A073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10B0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1DE09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C5"/>
    <w:rsid w:val="00060BD6"/>
    <w:rsid w:val="000976C2"/>
    <w:rsid w:val="00100BFB"/>
    <w:rsid w:val="00C847C5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28F2"/>
  <w15:docId w15:val="{9DEA78A2-BD3B-4D37-8CBE-899E9755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eastAsia="Calibri"/>
      <w:sz w:val="20"/>
      <w:szCs w:val="22"/>
      <w:lang w:eastAsia="en-US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Titre1Programme">
    <w:name w:val="Titre 1;Programme"/>
    <w:basedOn w:val="Normal"/>
    <w:next w:val="Normal"/>
    <w:qFormat/>
    <w:pPr>
      <w:keepNext/>
      <w:spacing w:before="120" w:after="60"/>
      <w:outlineLvl w:val="0"/>
    </w:pPr>
    <w:rPr>
      <w:rFonts w:cs="Calibri"/>
      <w:b/>
      <w:bCs/>
      <w:color w:val="E30713"/>
      <w:sz w:val="72"/>
      <w:szCs w:val="72"/>
    </w:rPr>
  </w:style>
  <w:style w:type="paragraph" w:customStyle="1" w:styleId="Titre2Composanteouservice">
    <w:name w:val="Titre 2;Composante ou service"/>
    <w:basedOn w:val="Normal"/>
    <w:next w:val="Normal"/>
    <w:qFormat/>
    <w:pPr>
      <w:outlineLvl w:val="1"/>
    </w:pPr>
    <w:rPr>
      <w:b/>
      <w:color w:val="6CABC1"/>
      <w:sz w:val="48"/>
      <w:szCs w:val="32"/>
    </w:rPr>
  </w:style>
  <w:style w:type="paragraph" w:customStyle="1" w:styleId="Titre3Btiment">
    <w:name w:val="Titre 3;Bâtiment"/>
    <w:basedOn w:val="Normal"/>
    <w:next w:val="Normal"/>
    <w:qFormat/>
    <w:pPr>
      <w:outlineLvl w:val="2"/>
    </w:pPr>
    <w:rPr>
      <w:sz w:val="28"/>
      <w:szCs w:val="32"/>
    </w:rPr>
  </w:style>
  <w:style w:type="paragraph" w:customStyle="1" w:styleId="Titre4Dpartementoufilire">
    <w:name w:val="Titre 4;Département ou filière"/>
    <w:basedOn w:val="Normal"/>
    <w:next w:val="Normal"/>
    <w:qFormat/>
    <w:pPr>
      <w:outlineLvl w:val="3"/>
    </w:pPr>
    <w:rPr>
      <w:b/>
      <w:color w:val="984806"/>
      <w:sz w:val="28"/>
    </w:rPr>
  </w:style>
  <w:style w:type="paragraph" w:customStyle="1" w:styleId="Titre5Intitulprogramme">
    <w:name w:val="Titre 5;Intitulé programme"/>
    <w:basedOn w:val="Normal"/>
    <w:next w:val="Normal"/>
    <w:qFormat/>
    <w:pPr>
      <w:outlineLvl w:val="4"/>
    </w:pPr>
    <w:rPr>
      <w:b/>
      <w:color w:val="404040"/>
    </w:rPr>
  </w:style>
  <w:style w:type="paragraph" w:customStyle="1" w:styleId="Titre6Sous-rubriquedelintitulduprogramme">
    <w:name w:val="Titre 6;Sous-rubrique de l'intitulé du programme"/>
    <w:basedOn w:val="Normal"/>
    <w:next w:val="Normal"/>
    <w:qFormat/>
    <w:pPr>
      <w:outlineLvl w:val="5"/>
    </w:pPr>
    <w:rPr>
      <w:color w:val="404040"/>
      <w:u w:val="single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ure">
    <w:name w:val="Heure"/>
    <w:rPr>
      <w:rFonts w:cs="Calibri"/>
      <w:b/>
      <w:bCs/>
      <w:color w:val="E30713"/>
      <w:sz w:val="22"/>
    </w:rPr>
  </w:style>
  <w:style w:type="character" w:customStyle="1" w:styleId="Lieu">
    <w:name w:val="Lieu"/>
    <w:rPr>
      <w:rFonts w:cs="Calibri"/>
      <w:b/>
      <w:bCs/>
      <w:color w:val="98480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unistra.fr/" TargetMode="External"/><Relationship Id="rId2" Type="http://schemas.openxmlformats.org/officeDocument/2006/relationships/styles" Target="styles.xml"/><Relationship Id="rId16" Type="http://schemas.onlyoffice.com/commentsIdsDocument" Target="commentsIds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nlyoffice.com/commentsExtendedDocument" Target="commentsExtendedDocument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nlyoffice.com/commentsDocument" Target="comments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JPO 2018 - Programme</vt:lpstr>
    </vt:vector>
  </TitlesOfParts>
  <Company>Espace Avenir | Université de Strasbourg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JPO 2018 - Programme</dc:title>
  <dc:creator>Johanne Henner</dc:creator>
  <cp:lastModifiedBy>BILGER Barbara</cp:lastModifiedBy>
  <cp:revision>4</cp:revision>
  <dcterms:created xsi:type="dcterms:W3CDTF">2024-01-16T11:21:00Z</dcterms:created>
  <dcterms:modified xsi:type="dcterms:W3CDTF">2024-01-17T08:23:00Z</dcterms:modified>
  <cp:version>1048576</cp:version>
</cp:coreProperties>
</file>